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C" w:rsidRPr="00825C0D" w:rsidRDefault="006E7E8E" w:rsidP="006E7E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5C0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  <w:r w:rsidRPr="00825C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พ.ศ. 2563</w:t>
      </w:r>
    </w:p>
    <w:p w:rsidR="007F58C7" w:rsidRPr="00825C0D" w:rsidRDefault="007F58C7" w:rsidP="006E7E8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5C0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องค์การบริหารส่วนตำบลบ้านหลุม</w:t>
      </w:r>
    </w:p>
    <w:p w:rsidR="006E7E8E" w:rsidRDefault="006E7E8E" w:rsidP="006E7E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การวิเคราะห์ความเสี่ยงเกี่ยวกับการปฏิบัติงานที่อาจจะเกิดประโยชน์ทับซ้อน สามารถจำแนกระดับความเสี่ยงออกเป็น 4 ระดับ สูงมาก สูง ปานกลาง ต่ำ และสามารถสรุปข้อมูลการวิเคราะห์ความเสี่ยงเกี่ยวกับการปฏิบัติงานที่อาจเกิดประโยชน์ทับซ้อนขององค์การบริหารส่วนตำบลบ้านหลุม ประจำปี งบประมาณ        พ.ศ. 2563 ได้ดังนี้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716"/>
        <w:gridCol w:w="1829"/>
        <w:gridCol w:w="1251"/>
        <w:gridCol w:w="1158"/>
        <w:gridCol w:w="1418"/>
        <w:gridCol w:w="2693"/>
      </w:tblGrid>
      <w:tr w:rsidR="006E7E8E" w:rsidRPr="006E7E8E" w:rsidTr="00C505AE">
        <w:tc>
          <w:tcPr>
            <w:tcW w:w="1716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1829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251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158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418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2693" w:type="dxa"/>
          </w:tcPr>
          <w:p w:rsidR="006E7E8E" w:rsidRDefault="006E7E8E" w:rsidP="00C5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การป้องกันและและควบคุม</w:t>
            </w:r>
          </w:p>
        </w:tc>
      </w:tr>
      <w:tr w:rsidR="006E7E8E" w:rsidTr="00C505AE">
        <w:tc>
          <w:tcPr>
            <w:tcW w:w="1716" w:type="dxa"/>
          </w:tcPr>
          <w:p w:rsidR="006E7E8E" w:rsidRDefault="006E7E8E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829" w:type="dxa"/>
          </w:tcPr>
          <w:p w:rsidR="006E7E8E" w:rsidRDefault="006E7E8E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ฏิบัติงานด้านจัดซื้อจัดจ้างเลือกซื้อร้านที่ตนเองสนิทหรือเป็นญาติหรือร้านที่ตนเองคุยได้ง่าย</w:t>
            </w:r>
          </w:p>
        </w:tc>
        <w:tc>
          <w:tcPr>
            <w:tcW w:w="1251" w:type="dxa"/>
          </w:tcPr>
          <w:p w:rsidR="006E7E8E" w:rsidRPr="006E7E8E" w:rsidRDefault="00C07219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58" w:type="dxa"/>
          </w:tcPr>
          <w:p w:rsidR="006E7E8E" w:rsidRDefault="00C07219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6E7E8E" w:rsidRDefault="00C07219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6E7E8E" w:rsidRDefault="00C07219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  <w:p w:rsidR="00C07219" w:rsidRDefault="00C07219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C38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เข้มงวดในการตรวจรับพัสดุหรือการจ้าง</w:t>
            </w:r>
          </w:p>
        </w:tc>
      </w:tr>
      <w:tr w:rsidR="006E7E8E" w:rsidTr="00C505AE">
        <w:tc>
          <w:tcPr>
            <w:tcW w:w="1716" w:type="dxa"/>
          </w:tcPr>
          <w:p w:rsidR="006E7E8E" w:rsidRDefault="000C38CC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การบริหารบุคคล</w:t>
            </w:r>
          </w:p>
        </w:tc>
        <w:tc>
          <w:tcPr>
            <w:tcW w:w="1829" w:type="dxa"/>
          </w:tcPr>
          <w:p w:rsidR="006E7E8E" w:rsidRDefault="000C38CC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คัดเลือกบุคคลเป็นพนักงานจ้างไม่เป็นธรรมและโปร่งใสหรือมีบุคคลที่เป็นเครือญาติหรือบุคคลที่ตนเองได้รับผลประโยชน์เข้าปฏิบัติงาน</w:t>
            </w:r>
          </w:p>
        </w:tc>
        <w:tc>
          <w:tcPr>
            <w:tcW w:w="1251" w:type="dxa"/>
          </w:tcPr>
          <w:p w:rsidR="006E7E8E" w:rsidRPr="000C38CC" w:rsidRDefault="000C38CC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58" w:type="dxa"/>
          </w:tcPr>
          <w:p w:rsidR="006E7E8E" w:rsidRDefault="00B63280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6E7E8E" w:rsidRDefault="000C38CC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E7E8E" w:rsidRPr="000C38CC" w:rsidRDefault="000C38CC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ดำเนินการประกาศเผยแพร่การรับสมัครและดำเนินการคัดเลือกอย่างเป็นธรรม โดยการแต่งตั้งคณะกรรมการแต่ละด้าน อย่างโปร่งใสและและตรวจสอบได้</w:t>
            </w:r>
          </w:p>
        </w:tc>
      </w:tr>
      <w:tr w:rsidR="006E7E8E" w:rsidTr="00C505AE">
        <w:tc>
          <w:tcPr>
            <w:tcW w:w="1716" w:type="dxa"/>
          </w:tcPr>
          <w:p w:rsidR="006E7E8E" w:rsidRDefault="000C38CC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</w:p>
        </w:tc>
        <w:tc>
          <w:tcPr>
            <w:tcW w:w="1829" w:type="dxa"/>
          </w:tcPr>
          <w:p w:rsidR="006E7E8E" w:rsidRPr="000C38CC" w:rsidRDefault="000C38CC" w:rsidP="000C38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การนำทรัพย์สินของทางราชการไปใช้โดยไม่ได้ขออนุญาต เช่นอุปกรณ์สำนักงาน รถ อื่นๆ</w:t>
            </w:r>
          </w:p>
        </w:tc>
        <w:tc>
          <w:tcPr>
            <w:tcW w:w="1251" w:type="dxa"/>
          </w:tcPr>
          <w:p w:rsidR="006E7E8E" w:rsidRPr="00B63280" w:rsidRDefault="00B63280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58" w:type="dxa"/>
          </w:tcPr>
          <w:p w:rsidR="006E7E8E" w:rsidRDefault="00B63280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6E7E8E" w:rsidRDefault="00B63280" w:rsidP="000C38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6E7E8E" w:rsidRDefault="000C38CC" w:rsidP="007F58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ดำเนินการจัดทำทะเบียนควบคุมการใช้งานและการเบิกจ่ายอย่างเคร่งครัด โดยต้องได้รับการพิจารณาอนุญาต ก่อนนำ ทรัพย์สินราชการยออกไปใช้</w:t>
            </w:r>
            <w:r w:rsidR="008E0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ภายนอก</w:t>
            </w:r>
          </w:p>
          <w:p w:rsidR="008E01D7" w:rsidRDefault="008E01D7" w:rsidP="007F58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7E8E" w:rsidTr="00C505AE">
        <w:tc>
          <w:tcPr>
            <w:tcW w:w="1716" w:type="dxa"/>
          </w:tcPr>
          <w:p w:rsidR="006E7E8E" w:rsidRDefault="008E3572" w:rsidP="000C38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การออกใบอนุญาตหรือการรับรองสิทธิ</w:t>
            </w:r>
          </w:p>
        </w:tc>
        <w:tc>
          <w:tcPr>
            <w:tcW w:w="1829" w:type="dxa"/>
          </w:tcPr>
          <w:p w:rsidR="006E7E8E" w:rsidRPr="008E3572" w:rsidRDefault="008E3572" w:rsidP="000C38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 เจ้าหน้าที่มีญาติหรือคนรู้จักที่มายื่นขอใบรับรองหรือใบอนุญาตนั้นๆ</w:t>
            </w:r>
          </w:p>
        </w:tc>
        <w:tc>
          <w:tcPr>
            <w:tcW w:w="1251" w:type="dxa"/>
          </w:tcPr>
          <w:p w:rsidR="006E7E8E" w:rsidRDefault="007F58C7" w:rsidP="007F5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58" w:type="dxa"/>
          </w:tcPr>
          <w:p w:rsidR="006E7E8E" w:rsidRDefault="00B63280" w:rsidP="007F5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6E7E8E" w:rsidRDefault="00B63280" w:rsidP="007F58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6E7E8E" w:rsidRDefault="007F58C7" w:rsidP="007F58C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 กำกับ และส่งเสริมให้ผู้ปฏิบัติงานดำเนินการตามกฎระเบียบ อย่างเคร่งครัดและให้มีความเป็นกลาง</w:t>
            </w:r>
          </w:p>
        </w:tc>
      </w:tr>
    </w:tbl>
    <w:p w:rsidR="006E7E8E" w:rsidRDefault="00D8203C" w:rsidP="000C38CC">
      <w:pPr>
        <w:rPr>
          <w:rFonts w:ascii="TH SarabunIT๙" w:hAnsi="TH SarabunIT๙" w:cs="TH SarabunIT๙"/>
          <w:sz w:val="32"/>
          <w:szCs w:val="32"/>
        </w:rPr>
      </w:pPr>
      <w:r w:rsidRPr="00D8203C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48105" wp14:editId="58468963">
                <wp:simplePos x="0" y="0"/>
                <wp:positionH relativeFrom="column">
                  <wp:posOffset>-494665</wp:posOffset>
                </wp:positionH>
                <wp:positionV relativeFrom="paragraph">
                  <wp:posOffset>224790</wp:posOffset>
                </wp:positionV>
                <wp:extent cx="2374265" cy="1403985"/>
                <wp:effectExtent l="0" t="0" r="5397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3C" w:rsidRPr="00D8203C" w:rsidRDefault="00D8203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8203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ผลกระทบจากความเสี่ยง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.95pt;margin-top:17.7pt;width:186.95pt;height:110.55pt;rotation:-90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" filled="f" stroked="f">
                <v:textbox style="mso-fit-shape-to-text:t">
                  <w:txbxContent>
                    <w:p w:rsidR="00D8203C" w:rsidRPr="00D8203C" w:rsidRDefault="00D8203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8203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ผลกระทบจากความเสี่ยง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 (</w:t>
      </w:r>
      <w:r>
        <w:rPr>
          <w:rFonts w:ascii="TH SarabunIT๙" w:hAnsi="TH SarabunIT๙" w:cs="TH SarabunIT๙"/>
          <w:sz w:val="32"/>
          <w:szCs w:val="32"/>
        </w:rPr>
        <w:t>Risk Level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สถานะของความเสี่ยงที่ได้จากการประเมินโอกาสและผลกระทบของแต่ละปัจจัยเสี่ยง กำหนดเกณฑ์ไว้ 4 ระดับ คือสูงมาก สูง ปาน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ปลาง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และน้อย ดังตาราความเสี่ยงต่อไปนี้</w:t>
      </w:r>
    </w:p>
    <w:tbl>
      <w:tblPr>
        <w:tblStyle w:val="a3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129"/>
        <w:gridCol w:w="1281"/>
        <w:gridCol w:w="1134"/>
        <w:gridCol w:w="1417"/>
        <w:gridCol w:w="1418"/>
      </w:tblGrid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29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81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29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81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29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81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D8203C" w:rsidRDefault="00863415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29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81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29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81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D8203C" w:rsidTr="00D8203C"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81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:rsidR="00D8203C" w:rsidRDefault="00D8203C" w:rsidP="00D820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D8203C" w:rsidRDefault="00D8203C" w:rsidP="00D820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textWrapping" w:clear="all"/>
      </w:r>
      <w:r w:rsidR="00863415">
        <w:rPr>
          <w:rFonts w:ascii="TH SarabunIT๙" w:hAnsi="TH SarabunIT๙" w:cs="TH SarabunIT๙" w:hint="cs"/>
          <w:sz w:val="32"/>
          <w:szCs w:val="32"/>
          <w:cs/>
        </w:rPr>
        <w:t>โอกาสที่จะเกิดความเสี่ยง</w:t>
      </w:r>
      <w:bookmarkStart w:id="0" w:name="_GoBack"/>
      <w:bookmarkEnd w:id="0"/>
    </w:p>
    <w:p w:rsidR="00863415" w:rsidRPr="00D8203C" w:rsidRDefault="00863415" w:rsidP="00D8203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63415" w:rsidRPr="00D8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8E"/>
    <w:rsid w:val="000C38CC"/>
    <w:rsid w:val="004E6E82"/>
    <w:rsid w:val="006E7E8E"/>
    <w:rsid w:val="00720AC4"/>
    <w:rsid w:val="007F58C7"/>
    <w:rsid w:val="00825C0D"/>
    <w:rsid w:val="00863415"/>
    <w:rsid w:val="008E01D7"/>
    <w:rsid w:val="008E3572"/>
    <w:rsid w:val="00B63280"/>
    <w:rsid w:val="00C07219"/>
    <w:rsid w:val="00C347C0"/>
    <w:rsid w:val="00C505AE"/>
    <w:rsid w:val="00D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20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20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2907-A0EC-4849-8467-21F0D1F1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2020-07-03T04:17:00Z</dcterms:created>
  <dcterms:modified xsi:type="dcterms:W3CDTF">2020-07-08T02:56:00Z</dcterms:modified>
</cp:coreProperties>
</file>