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3D45" w14:textId="3D393B4E" w:rsidR="00096ED7" w:rsidRPr="00A61DD0" w:rsidRDefault="00A61DD0" w:rsidP="00A61DD0">
      <w:pPr>
        <w:spacing w:after="24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A61DD0">
        <w:rPr>
          <w:rFonts w:ascii="TH SarabunIT๙" w:hAnsi="TH SarabunIT๙" w:cs="TH SarabunIT๙" w:hint="cs"/>
          <w:b/>
          <w:bCs/>
          <w:noProof/>
          <w:sz w:val="48"/>
          <w:szCs w:val="48"/>
          <w:cs/>
        </w:rPr>
        <w:t>สำเนาคู่ฉบับ</w:t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23C4CF88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79285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79285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3FC19675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CE1C16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323211" w14:textId="6CC7EFFA" w:rsidR="00A61DD0" w:rsidRPr="00A61DD0" w:rsidRDefault="00A61DD0" w:rsidP="00A61D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ab/>
        <w:t xml:space="preserve">ด้วยกรมส่งเสริมการปกครองท้องถิ่นได้รับแจ้งจากกรมอนามัย โดยสำนักโภชนาการว่า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>ได้มีการพัฒนาคู่มือการจัดการภาวะโภชนาการเกินในเด็กสำหรับสถานศึกษาและคู่มือแนวทางการจัดการ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>โรคอ้วนในเด็กสำหรับสถานบริการสาธารณสุข เพื่อให้สามารถนำใช้ในการดำเนินการจัดการภาวะอ้วนในเด็ก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 xml:space="preserve">ได้อย่างเหมาะสมในแต่ละหน่วยงานที่เกี่ยวข้อง </w:t>
      </w:r>
    </w:p>
    <w:p w14:paraId="13EF5A63" w14:textId="4D4E3724" w:rsidR="005276D0" w:rsidRPr="00A61DD0" w:rsidRDefault="00A61DD0" w:rsidP="00A61D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จึงขอให้สำนักงานส่งเสริมการปกครองท้องถิ่นจังหวัดจัดส่งคู่มือการจัดการภาวะโภชนาการเกินในเด็กสำหรับสถานศึกษา และคู่มือแนวทางการจัดการโรคอ้วนในเด็</w:t>
      </w:r>
      <w:r w:rsidRPr="00A61DD0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สำหรับสถานบริการสาธารณสุข ให้องค์กรปกครองส่วนท้องถิ่นที่มีสถานศึกษา และสถานบริการสาธารณสุข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pacing w:val="-6"/>
          <w:sz w:val="32"/>
          <w:szCs w:val="32"/>
          <w:cs/>
        </w:rPr>
        <w:t>ในสังกัดทราบ และนำเป็นแนวทางการจัดการภาวะอ้วนในเด็กในพื้นที่ต่อไป รายละเอียดปรากฏตามสิ่งที่ส่งม</w:t>
      </w:r>
      <w:r w:rsidRPr="00A61DD0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Pr="00A61DD0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</w:p>
    <w:p w14:paraId="65138CB8" w14:textId="77777777" w:rsidR="000A24D4" w:rsidRDefault="000A24D4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6B51D8" w14:textId="77777777" w:rsidR="005276D0" w:rsidRDefault="005276D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DBDDBA8" w14:textId="14796146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3AAECED3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DD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401E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1DF9486" w14:textId="4EC5AB98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6283E72E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948B636" w14:textId="77777777" w:rsidR="00410300" w:rsidRDefault="0041030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24CC48D0" w:rsidR="000D3C21" w:rsidRDefault="000D3C21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0451803B" w14:textId="77777777" w:rsidR="009401EF" w:rsidRDefault="009401EF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353B6FF6" w14:textId="77777777" w:rsidR="009401EF" w:rsidRDefault="009401EF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5B4A40A8" w14:textId="77777777" w:rsidR="009401EF" w:rsidRDefault="009401EF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5DFB2D53" w14:textId="3FAD20B1" w:rsidR="009401EF" w:rsidRDefault="009401EF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70994FA" w14:textId="5DC06348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2D3161F2" w14:textId="055940A4" w:rsidR="004161AC" w:rsidRDefault="004161AC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7F3A5F98" w14:textId="77777777" w:rsidR="00792851" w:rsidRDefault="00792851" w:rsidP="00FE6C93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14:paraId="5C5243D2" w14:textId="0FDFC8BF" w:rsidR="004F7293" w:rsidRPr="00023042" w:rsidRDefault="004F7293" w:rsidP="00FE6C93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0230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113B3B75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10479282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65AE7A" w14:textId="77777777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1D07FDD7" w:rsidR="00CE1C16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 w:rsidR="00792851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CE1C16" w:rsidRDefault="00CE1C16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09F6EF0" w14:textId="7F6FA95A" w:rsidR="00A61DD0" w:rsidRPr="00131B95" w:rsidRDefault="00CE1C16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ธัชเมฆรัตน์/นางสาว</w:t>
                            </w:r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ชล</w:t>
                            </w:r>
                            <w:proofErr w:type="spellStart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ชา </w:t>
                            </w:r>
                            <w:proofErr w:type="spellStart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ทัต</w:t>
                            </w:r>
                            <w:proofErr w:type="spellEnd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ชัย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2pt;margin-top:16.55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" stroked="f">
                <v:textbox style="mso-fit-shape-to-text:t">
                  <w:txbxContent>
                    <w:p w14:paraId="137D63AD" w14:textId="10479282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65AE7A" w14:textId="77777777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1D07FDD7" w:rsidR="00CE1C16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 w:rsidR="00792851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CE1C16" w:rsidRDefault="00CE1C16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09F6EF0" w14:textId="7F6FA95A" w:rsidR="00A61DD0" w:rsidRPr="00131B95" w:rsidRDefault="00CE1C16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ธัชเมฆรัตน์/นางสาว</w:t>
                      </w:r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ชล</w:t>
                      </w:r>
                      <w:proofErr w:type="spellStart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ชา </w:t>
                      </w:r>
                      <w:proofErr w:type="spellStart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ทัต</w:t>
                      </w:r>
                      <w:proofErr w:type="spellEnd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ชัย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B5A50A" w14:textId="2967A8ED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6FDE16EB" w14:textId="0FE05DA9" w:rsidR="004F7293" w:rsidRDefault="00023042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33E" wp14:editId="1F7DE7E1">
                <wp:simplePos x="0" y="0"/>
                <wp:positionH relativeFrom="column">
                  <wp:posOffset>4201579</wp:posOffset>
                </wp:positionH>
                <wp:positionV relativeFrom="paragraph">
                  <wp:posOffset>169545</wp:posOffset>
                </wp:positionV>
                <wp:extent cx="1994171" cy="700391"/>
                <wp:effectExtent l="0" t="0" r="0" b="5080"/>
                <wp:wrapNone/>
                <wp:docPr id="8001430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171" cy="70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E030B" w14:textId="740D02D1" w:rsidR="00023042" w:rsidRDefault="00023042" w:rsidP="0002304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หน.กง.สส. ..............................</w:t>
                            </w:r>
                          </w:p>
                          <w:p w14:paraId="034BA6F0" w14:textId="0BF0D171" w:rsidR="00023042" w:rsidRDefault="00023042" w:rsidP="0002304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จนท.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D33E" id="Text Box 4" o:spid="_x0000_s1027" type="#_x0000_t202" style="position:absolute;margin-left:330.85pt;margin-top:13.35pt;width:157pt;height: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" filled="f" stroked="f" strokeweight=".5pt">
                <v:textbox>
                  <w:txbxContent>
                    <w:p w14:paraId="568E030B" w14:textId="740D02D1" w:rsidR="00023042" w:rsidRDefault="00023042" w:rsidP="0002304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หน.กง.สส. ..............................</w:t>
                      </w:r>
                    </w:p>
                    <w:p w14:paraId="034BA6F0" w14:textId="0BF0D171" w:rsidR="00023042" w:rsidRDefault="00023042" w:rsidP="0002304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จนท.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8098EE" w14:textId="30C2871E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459B0966" w14:textId="77777777" w:rsidR="00A61DD0" w:rsidRDefault="00A61DD0" w:rsidP="00A61DD0">
      <w:pPr>
        <w:rPr>
          <w:rFonts w:ascii="TH SarabunPSK" w:hAnsi="TH SarabunPSK" w:cs="TH SarabunPSK"/>
          <w:sz w:val="32"/>
          <w:szCs w:val="32"/>
        </w:rPr>
      </w:pPr>
    </w:p>
    <w:p w14:paraId="23C7D610" w14:textId="77777777" w:rsidR="00A61DD0" w:rsidRDefault="00A61DD0" w:rsidP="00A61DD0">
      <w:pPr>
        <w:rPr>
          <w:rFonts w:ascii="TH SarabunPSK" w:hAnsi="TH SarabunPSK" w:cs="TH SarabunPSK" w:hint="cs"/>
          <w:sz w:val="32"/>
          <w:szCs w:val="32"/>
        </w:rPr>
      </w:pPr>
    </w:p>
    <w:p w14:paraId="7BEA8487" w14:textId="77777777" w:rsidR="00A61DD0" w:rsidRDefault="00A61DD0" w:rsidP="00A61DD0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0730CEA" wp14:editId="28C3259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012190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B18C4" w14:textId="77777777" w:rsidR="00A61DD0" w:rsidRDefault="00A61DD0" w:rsidP="00A61DD0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4C21FC6E" w14:textId="77777777" w:rsidR="00A61DD0" w:rsidRDefault="00A61DD0" w:rsidP="00A61DD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14:paraId="4EDDF116" w14:textId="77777777" w:rsidR="00A61DD0" w:rsidRPr="008477BE" w:rsidRDefault="00A61DD0" w:rsidP="00A61DD0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</w:p>
    <w:p w14:paraId="3376ACC3" w14:textId="77777777" w:rsidR="00A61DD0" w:rsidRDefault="00A61DD0" w:rsidP="00A61D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CE9186" w14:textId="4CA63A84" w:rsidR="00A61DD0" w:rsidRPr="00A61DD0" w:rsidRDefault="00A61DD0" w:rsidP="00A61D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ab/>
        <w:t xml:space="preserve">ด้วยกรมส่งเสริมการปกครองท้องถิ่นได้รับแจ้งจากกรมอนามัย โดยสำนักโภชนาการว่า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>ได้มีการพัฒนาคู่มือการจัดการภาวะโภชนาการเกินในเด็กสำหรับสถานศึกษาและคู่มือแนวทางการจัดการ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>โรคอ้วนในเด็กสำหรับสถานบริการสาธารณสุข เพื่อให้สามารถนำใช้ในการดำเนินการจัดการภาวะอ้วนในเด็ก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z w:val="32"/>
          <w:szCs w:val="32"/>
          <w:cs/>
        </w:rPr>
        <w:t xml:space="preserve">ได้อย่างเหมาะสมในแต่ละหน่วยงานที่เกี่ยวข้อง </w:t>
      </w:r>
    </w:p>
    <w:p w14:paraId="11B1B5F9" w14:textId="201FBD03" w:rsidR="00A61DD0" w:rsidRPr="00A61DD0" w:rsidRDefault="00A61DD0" w:rsidP="00A61D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จึงขอให้สำนักงานส่งเสริมการปกครองท้องถิ่นจังหวัดจัดส่งคู่มือการจัดการภาวะโภชนาการเกินในเด็กสำหรับสถานศึกษา และคู่มือแนวทางการจัดการโรคอ้วนในเด็</w:t>
      </w:r>
      <w:r w:rsidRPr="00A61DD0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สำหรับสถานบริการสาธารณสุข ให้องค์กรปกครองส่วนท้องถิ่นที่มีสถานศึกษา และสถานบริการสาธารณสุข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61DD0">
        <w:rPr>
          <w:rFonts w:ascii="TH SarabunIT๙" w:hAnsi="TH SarabunIT๙" w:cs="TH SarabunIT๙"/>
          <w:spacing w:val="-6"/>
          <w:sz w:val="32"/>
          <w:szCs w:val="32"/>
          <w:cs/>
        </w:rPr>
        <w:t>ในสังกัดทราบ และนำเป็นแนวทางการจัดการภาวะอ้วนในเด็กในพื้นที่ต่อไป รายละเอียดปรากฏตามสิ่งที่ส่งม</w:t>
      </w:r>
      <w:r w:rsidRPr="00A61DD0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Pr="00A61DD0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</w:p>
    <w:p w14:paraId="699EC156" w14:textId="77777777" w:rsidR="00A61DD0" w:rsidRDefault="00A61DD0" w:rsidP="00A61D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A6BDCB5" w14:textId="77777777" w:rsidR="00A61DD0" w:rsidRDefault="00A61DD0" w:rsidP="00A61DD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6FEC4C6" w14:textId="77777777" w:rsidR="00A61DD0" w:rsidRDefault="00A61DD0" w:rsidP="00A61D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56CFC289" w14:textId="77777777" w:rsidR="00A61DD0" w:rsidRPr="00606E84" w:rsidRDefault="00A61DD0" w:rsidP="00A61D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มีนาคม 2568</w:t>
      </w:r>
    </w:p>
    <w:p w14:paraId="7B66DD1B" w14:textId="77777777" w:rsidR="00A61DD0" w:rsidRDefault="00A61DD0" w:rsidP="00A61DD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343D3EC2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C9D6C53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E516972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04470439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3379AEF6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5E39EC4E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F2B5D7A" w14:textId="77777777" w:rsidR="00A61DD0" w:rsidRDefault="00A61DD0" w:rsidP="00A61DD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DADF5CC" w14:textId="77777777" w:rsidR="00A61DD0" w:rsidRDefault="00A61DD0" w:rsidP="00A61DD0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45BB8347" w14:textId="77777777" w:rsidR="00A61DD0" w:rsidRDefault="00A61DD0" w:rsidP="00A61DD0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45A8117C" w14:textId="77777777" w:rsidR="00A61DD0" w:rsidRDefault="00A61DD0" w:rsidP="00A61DD0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14:paraId="5BB3A1F4" w14:textId="77777777" w:rsidR="00A61DD0" w:rsidRPr="00023042" w:rsidRDefault="00A61DD0" w:rsidP="00A61DD0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0230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57DEC" wp14:editId="593CBACC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4210050" cy="1403985"/>
                <wp:effectExtent l="0" t="0" r="0" b="8890"/>
                <wp:wrapNone/>
                <wp:docPr id="528869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CD78" w14:textId="77777777" w:rsidR="00A61DD0" w:rsidRPr="00B80E7F" w:rsidRDefault="00A61DD0" w:rsidP="00A61D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34821E7B" w14:textId="77777777" w:rsidR="00A61DD0" w:rsidRPr="00B80E7F" w:rsidRDefault="00A61DD0" w:rsidP="00A61D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ED81CC3" w14:textId="77777777" w:rsidR="00A61DD0" w:rsidRDefault="00A61DD0" w:rsidP="00A61D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43D45B00" w14:textId="77777777" w:rsidR="00A61DD0" w:rsidRDefault="00A61DD0" w:rsidP="00A61D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44B3FA13" w14:textId="77777777" w:rsidR="00A61DD0" w:rsidRPr="00131B95" w:rsidRDefault="00A61DD0" w:rsidP="00A61DD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ธัชเมฆรัตน์/นางสาวชล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ชา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ทัต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57DEC" id="_x0000_s1028" type="#_x0000_t202" style="position:absolute;margin-left:-12pt;margin-top:16.55pt;width:33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" stroked="f">
                <v:textbox style="mso-fit-shape-to-text:t">
                  <w:txbxContent>
                    <w:p w14:paraId="04A7CD78" w14:textId="77777777" w:rsidR="00A61DD0" w:rsidRPr="00B80E7F" w:rsidRDefault="00A61DD0" w:rsidP="00A61DD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34821E7B" w14:textId="77777777" w:rsidR="00A61DD0" w:rsidRPr="00B80E7F" w:rsidRDefault="00A61DD0" w:rsidP="00A61DD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ED81CC3" w14:textId="77777777" w:rsidR="00A61DD0" w:rsidRDefault="00A61DD0" w:rsidP="00A61DD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43D45B00" w14:textId="77777777" w:rsidR="00A61DD0" w:rsidRDefault="00A61DD0" w:rsidP="00A61D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44B3FA13" w14:textId="77777777" w:rsidR="00A61DD0" w:rsidRPr="00131B95" w:rsidRDefault="00A61DD0" w:rsidP="00A61DD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ธัชเมฆรัตน์/นางสาวชล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ชา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ทัต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ชัย </w:t>
                      </w:r>
                    </w:p>
                  </w:txbxContent>
                </v:textbox>
              </v:shape>
            </w:pict>
          </mc:Fallback>
        </mc:AlternateContent>
      </w:r>
    </w:p>
    <w:p w14:paraId="1558FAAA" w14:textId="77777777" w:rsidR="00A61DD0" w:rsidRDefault="00A61DD0" w:rsidP="00A61DD0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11950A40" w14:textId="7BF3DCA8" w:rsidR="00A61DD0" w:rsidRDefault="00A61DD0" w:rsidP="00A61DD0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72CB8485" w14:textId="77777777" w:rsidR="00A61DD0" w:rsidRPr="00A61DD0" w:rsidRDefault="00A61DD0" w:rsidP="00A61DD0">
      <w:pPr>
        <w:rPr>
          <w:rFonts w:ascii="TH SarabunPSK" w:hAnsi="TH SarabunPSK" w:cs="TH SarabunPSK" w:hint="cs"/>
          <w:sz w:val="32"/>
          <w:szCs w:val="32"/>
        </w:rPr>
      </w:pPr>
    </w:p>
    <w:sectPr w:rsidR="00A61DD0" w:rsidRPr="00A61DD0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40C3" w14:textId="77777777" w:rsidR="000D2CE3" w:rsidRDefault="000D2CE3" w:rsidP="00FE6C93">
      <w:pPr>
        <w:spacing w:after="0" w:line="240" w:lineRule="auto"/>
      </w:pPr>
      <w:r>
        <w:separator/>
      </w:r>
    </w:p>
  </w:endnote>
  <w:endnote w:type="continuationSeparator" w:id="0">
    <w:p w14:paraId="0DBC54D6" w14:textId="77777777" w:rsidR="000D2CE3" w:rsidRDefault="000D2CE3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E546" w14:textId="77777777" w:rsidR="000D2CE3" w:rsidRDefault="000D2CE3" w:rsidP="00FE6C93">
      <w:pPr>
        <w:spacing w:after="0" w:line="240" w:lineRule="auto"/>
      </w:pPr>
      <w:r>
        <w:separator/>
      </w:r>
    </w:p>
  </w:footnote>
  <w:footnote w:type="continuationSeparator" w:id="0">
    <w:p w14:paraId="06C602B8" w14:textId="77777777" w:rsidR="000D2CE3" w:rsidRDefault="000D2CE3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42"/>
    <w:rsid w:val="000230C3"/>
    <w:rsid w:val="00024EAA"/>
    <w:rsid w:val="00025DEB"/>
    <w:rsid w:val="00033164"/>
    <w:rsid w:val="00047116"/>
    <w:rsid w:val="00047BEE"/>
    <w:rsid w:val="000762CE"/>
    <w:rsid w:val="0008281A"/>
    <w:rsid w:val="00085946"/>
    <w:rsid w:val="00092CB6"/>
    <w:rsid w:val="000955C6"/>
    <w:rsid w:val="0009564B"/>
    <w:rsid w:val="00096ED7"/>
    <w:rsid w:val="000A24D4"/>
    <w:rsid w:val="000C6169"/>
    <w:rsid w:val="000C6602"/>
    <w:rsid w:val="000D1AC6"/>
    <w:rsid w:val="000D21DA"/>
    <w:rsid w:val="000D2CE3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A30FF"/>
    <w:rsid w:val="001B3DD5"/>
    <w:rsid w:val="001B4BE8"/>
    <w:rsid w:val="001B4F21"/>
    <w:rsid w:val="001B5955"/>
    <w:rsid w:val="001B7BF8"/>
    <w:rsid w:val="001C27AD"/>
    <w:rsid w:val="001D3175"/>
    <w:rsid w:val="001F4510"/>
    <w:rsid w:val="00201FA5"/>
    <w:rsid w:val="00210E3A"/>
    <w:rsid w:val="002161A9"/>
    <w:rsid w:val="002203D3"/>
    <w:rsid w:val="00222E96"/>
    <w:rsid w:val="00231F40"/>
    <w:rsid w:val="0024083D"/>
    <w:rsid w:val="002470F7"/>
    <w:rsid w:val="00260734"/>
    <w:rsid w:val="0028072C"/>
    <w:rsid w:val="00283758"/>
    <w:rsid w:val="0028674A"/>
    <w:rsid w:val="002903EB"/>
    <w:rsid w:val="00290A7C"/>
    <w:rsid w:val="00291810"/>
    <w:rsid w:val="002C45E2"/>
    <w:rsid w:val="002C6D48"/>
    <w:rsid w:val="002E44C1"/>
    <w:rsid w:val="002F1932"/>
    <w:rsid w:val="002F4E57"/>
    <w:rsid w:val="002F75EB"/>
    <w:rsid w:val="002F7B7E"/>
    <w:rsid w:val="00333997"/>
    <w:rsid w:val="0034374E"/>
    <w:rsid w:val="003606DB"/>
    <w:rsid w:val="00371810"/>
    <w:rsid w:val="00377599"/>
    <w:rsid w:val="0038600A"/>
    <w:rsid w:val="00391A80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0300"/>
    <w:rsid w:val="004161AC"/>
    <w:rsid w:val="004171CF"/>
    <w:rsid w:val="004213AE"/>
    <w:rsid w:val="00425A28"/>
    <w:rsid w:val="00427109"/>
    <w:rsid w:val="004339E8"/>
    <w:rsid w:val="004341B8"/>
    <w:rsid w:val="004424C5"/>
    <w:rsid w:val="0044299F"/>
    <w:rsid w:val="00442F9E"/>
    <w:rsid w:val="00446383"/>
    <w:rsid w:val="00470DF9"/>
    <w:rsid w:val="00472298"/>
    <w:rsid w:val="004B341E"/>
    <w:rsid w:val="004D3B39"/>
    <w:rsid w:val="004E0370"/>
    <w:rsid w:val="004E1A0E"/>
    <w:rsid w:val="004E2CD5"/>
    <w:rsid w:val="004F7293"/>
    <w:rsid w:val="00511DCA"/>
    <w:rsid w:val="0052425D"/>
    <w:rsid w:val="00526638"/>
    <w:rsid w:val="005276D0"/>
    <w:rsid w:val="0054049F"/>
    <w:rsid w:val="005451E7"/>
    <w:rsid w:val="005813F8"/>
    <w:rsid w:val="005A274A"/>
    <w:rsid w:val="005A2F0A"/>
    <w:rsid w:val="005B1A1A"/>
    <w:rsid w:val="005C60D3"/>
    <w:rsid w:val="005C7874"/>
    <w:rsid w:val="005F1364"/>
    <w:rsid w:val="005F44D0"/>
    <w:rsid w:val="00606E84"/>
    <w:rsid w:val="006219C5"/>
    <w:rsid w:val="006224BE"/>
    <w:rsid w:val="0063476A"/>
    <w:rsid w:val="00646CB2"/>
    <w:rsid w:val="00660834"/>
    <w:rsid w:val="00662532"/>
    <w:rsid w:val="00663329"/>
    <w:rsid w:val="00670881"/>
    <w:rsid w:val="006727FF"/>
    <w:rsid w:val="00683BBD"/>
    <w:rsid w:val="006853C0"/>
    <w:rsid w:val="006B1821"/>
    <w:rsid w:val="006B3B80"/>
    <w:rsid w:val="006C181C"/>
    <w:rsid w:val="006C739C"/>
    <w:rsid w:val="007023F3"/>
    <w:rsid w:val="0070772F"/>
    <w:rsid w:val="00711DDF"/>
    <w:rsid w:val="00717B1C"/>
    <w:rsid w:val="00720A87"/>
    <w:rsid w:val="00727AF7"/>
    <w:rsid w:val="00731F72"/>
    <w:rsid w:val="00734837"/>
    <w:rsid w:val="007464BF"/>
    <w:rsid w:val="00761277"/>
    <w:rsid w:val="00770008"/>
    <w:rsid w:val="00786D40"/>
    <w:rsid w:val="00787A08"/>
    <w:rsid w:val="00787CFE"/>
    <w:rsid w:val="00792851"/>
    <w:rsid w:val="007B4A95"/>
    <w:rsid w:val="007F67E3"/>
    <w:rsid w:val="008042CD"/>
    <w:rsid w:val="00840115"/>
    <w:rsid w:val="00846770"/>
    <w:rsid w:val="008477BE"/>
    <w:rsid w:val="0086559D"/>
    <w:rsid w:val="008706AF"/>
    <w:rsid w:val="00876FBF"/>
    <w:rsid w:val="00893B99"/>
    <w:rsid w:val="008A23BD"/>
    <w:rsid w:val="008A589A"/>
    <w:rsid w:val="008B7478"/>
    <w:rsid w:val="008C3C56"/>
    <w:rsid w:val="008C7B52"/>
    <w:rsid w:val="008E5F17"/>
    <w:rsid w:val="008E7DE8"/>
    <w:rsid w:val="008F0E26"/>
    <w:rsid w:val="00900807"/>
    <w:rsid w:val="0091505C"/>
    <w:rsid w:val="00927496"/>
    <w:rsid w:val="009401EF"/>
    <w:rsid w:val="0094515B"/>
    <w:rsid w:val="009460F6"/>
    <w:rsid w:val="00947E6A"/>
    <w:rsid w:val="00977558"/>
    <w:rsid w:val="009D726D"/>
    <w:rsid w:val="009D73F8"/>
    <w:rsid w:val="009E7FC0"/>
    <w:rsid w:val="00A04650"/>
    <w:rsid w:val="00A20392"/>
    <w:rsid w:val="00A61DD0"/>
    <w:rsid w:val="00A64646"/>
    <w:rsid w:val="00A7150F"/>
    <w:rsid w:val="00A864A6"/>
    <w:rsid w:val="00A94453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206FC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57730"/>
    <w:rsid w:val="00C639D2"/>
    <w:rsid w:val="00C85EE8"/>
    <w:rsid w:val="00C902A0"/>
    <w:rsid w:val="00C91DB8"/>
    <w:rsid w:val="00C96517"/>
    <w:rsid w:val="00CB1B72"/>
    <w:rsid w:val="00CC586E"/>
    <w:rsid w:val="00CC5B3F"/>
    <w:rsid w:val="00CE1C16"/>
    <w:rsid w:val="00CF3C9A"/>
    <w:rsid w:val="00CF5E4A"/>
    <w:rsid w:val="00CF69F2"/>
    <w:rsid w:val="00CF6E54"/>
    <w:rsid w:val="00D15650"/>
    <w:rsid w:val="00D2261F"/>
    <w:rsid w:val="00D31E8A"/>
    <w:rsid w:val="00D37135"/>
    <w:rsid w:val="00D505C0"/>
    <w:rsid w:val="00D62561"/>
    <w:rsid w:val="00D70A89"/>
    <w:rsid w:val="00D72D52"/>
    <w:rsid w:val="00D74E29"/>
    <w:rsid w:val="00D758F7"/>
    <w:rsid w:val="00D81753"/>
    <w:rsid w:val="00D958FD"/>
    <w:rsid w:val="00DA0B74"/>
    <w:rsid w:val="00DC1766"/>
    <w:rsid w:val="00DD4DAF"/>
    <w:rsid w:val="00DE220A"/>
    <w:rsid w:val="00DF19CE"/>
    <w:rsid w:val="00E07DA3"/>
    <w:rsid w:val="00E10EE2"/>
    <w:rsid w:val="00E44C03"/>
    <w:rsid w:val="00E50786"/>
    <w:rsid w:val="00E617D6"/>
    <w:rsid w:val="00E6211C"/>
    <w:rsid w:val="00E734CC"/>
    <w:rsid w:val="00E80C2B"/>
    <w:rsid w:val="00E860BD"/>
    <w:rsid w:val="00E96F66"/>
    <w:rsid w:val="00EA28E0"/>
    <w:rsid w:val="00ED458F"/>
    <w:rsid w:val="00F14EBF"/>
    <w:rsid w:val="00F1505A"/>
    <w:rsid w:val="00F231C7"/>
    <w:rsid w:val="00F26B85"/>
    <w:rsid w:val="00F4171F"/>
    <w:rsid w:val="00F50E28"/>
    <w:rsid w:val="00F6071B"/>
    <w:rsid w:val="00F6567D"/>
    <w:rsid w:val="00F77DBF"/>
    <w:rsid w:val="00F80E51"/>
    <w:rsid w:val="00F87BB7"/>
    <w:rsid w:val="00F95424"/>
    <w:rsid w:val="00FA47E5"/>
    <w:rsid w:val="00FA65D5"/>
    <w:rsid w:val="00FB123D"/>
    <w:rsid w:val="00FB5BC5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1F68EB51-5DEE-4702-BD85-5BF95DF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93"/>
  </w:style>
  <w:style w:type="paragraph" w:styleId="Footer">
    <w:name w:val="footer"/>
    <w:basedOn w:val="Normal"/>
    <w:link w:val="Foot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93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0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662F-7F26-4B27-ADC9-71CE3D07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Nattayalad kayensee</cp:lastModifiedBy>
  <cp:revision>2</cp:revision>
  <cp:lastPrinted>2025-03-26T01:41:00Z</cp:lastPrinted>
  <dcterms:created xsi:type="dcterms:W3CDTF">2025-03-26T01:44:00Z</dcterms:created>
  <dcterms:modified xsi:type="dcterms:W3CDTF">2025-03-26T01:44:00Z</dcterms:modified>
</cp:coreProperties>
</file>